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 </w:t>
      </w:r>
      <w:r w:rsidR="004E2D21">
        <w:rPr>
          <w:b/>
          <w:sz w:val="26"/>
          <w:szCs w:val="26"/>
        </w:rPr>
        <w:t>ПРОЕКТ</w:t>
      </w:r>
      <w:r w:rsidR="006C0E34">
        <w:rPr>
          <w:b/>
          <w:sz w:val="26"/>
          <w:szCs w:val="26"/>
        </w:rPr>
        <w:t xml:space="preserve">      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D3158B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E2D21">
        <w:rPr>
          <w:sz w:val="26"/>
          <w:szCs w:val="26"/>
        </w:rPr>
        <w:t xml:space="preserve"> «_»_________</w:t>
      </w:r>
      <w:r w:rsidR="00A91DA2">
        <w:rPr>
          <w:sz w:val="26"/>
          <w:szCs w:val="26"/>
        </w:rPr>
        <w:t>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 w:rsidR="004E2D21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>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FB0842" w:rsidRDefault="00FB0842" w:rsidP="006E00C0">
      <w:pPr>
        <w:rPr>
          <w:sz w:val="26"/>
          <w:szCs w:val="26"/>
        </w:rPr>
      </w:pPr>
    </w:p>
    <w:p w:rsidR="00FB0842" w:rsidRDefault="00FB0842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FB0842" w:rsidRPr="00FB0842" w:rsidRDefault="00FB0842" w:rsidP="00FB0842">
      <w:pPr>
        <w:pStyle w:val="2"/>
        <w:ind w:firstLine="0"/>
      </w:pPr>
      <w:r w:rsidRPr="00FB0842">
        <w:rPr>
          <w:b/>
          <w:sz w:val="28"/>
          <w:szCs w:val="28"/>
        </w:rPr>
        <w:t xml:space="preserve">Об утверждении Положения </w:t>
      </w:r>
    </w:p>
    <w:p w:rsidR="00FB0842" w:rsidRPr="00FB0842" w:rsidRDefault="00FB0842" w:rsidP="00FB0842">
      <w:pPr>
        <w:rPr>
          <w:b/>
          <w:sz w:val="28"/>
          <w:szCs w:val="28"/>
        </w:rPr>
      </w:pPr>
      <w:r w:rsidRPr="00FB0842">
        <w:rPr>
          <w:b/>
          <w:sz w:val="28"/>
          <w:szCs w:val="28"/>
        </w:rPr>
        <w:t xml:space="preserve">«О порядке перечисления муниципальными </w:t>
      </w:r>
    </w:p>
    <w:p w:rsidR="00FB0842" w:rsidRPr="00FB0842" w:rsidRDefault="00FB0842" w:rsidP="00FB0842">
      <w:pPr>
        <w:rPr>
          <w:b/>
          <w:sz w:val="28"/>
          <w:szCs w:val="28"/>
        </w:rPr>
      </w:pPr>
      <w:r w:rsidRPr="00FB0842">
        <w:rPr>
          <w:b/>
          <w:sz w:val="28"/>
          <w:szCs w:val="28"/>
        </w:rPr>
        <w:t xml:space="preserve">унитарными предприятиями части прибыли, </w:t>
      </w:r>
    </w:p>
    <w:p w:rsidR="00FB0842" w:rsidRPr="00FB0842" w:rsidRDefault="00FB0842" w:rsidP="00FB0842">
      <w:pPr>
        <w:rPr>
          <w:b/>
          <w:sz w:val="28"/>
          <w:szCs w:val="28"/>
        </w:rPr>
      </w:pPr>
      <w:r w:rsidRPr="00FB0842">
        <w:rPr>
          <w:b/>
          <w:sz w:val="28"/>
          <w:szCs w:val="28"/>
        </w:rPr>
        <w:t>остающейся в их распоряжении после уплаты</w:t>
      </w:r>
    </w:p>
    <w:p w:rsidR="00FB0842" w:rsidRPr="00FB0842" w:rsidRDefault="00FB0842" w:rsidP="00FB0842">
      <w:pPr>
        <w:rPr>
          <w:b/>
          <w:sz w:val="28"/>
          <w:szCs w:val="28"/>
        </w:rPr>
      </w:pPr>
      <w:r w:rsidRPr="00FB0842">
        <w:rPr>
          <w:b/>
          <w:sz w:val="28"/>
          <w:szCs w:val="28"/>
        </w:rPr>
        <w:t xml:space="preserve">налогов и иных обязательных платежей, </w:t>
      </w:r>
    </w:p>
    <w:p w:rsidR="00FB0842" w:rsidRDefault="00FB0842" w:rsidP="00FB0842">
      <w:pPr>
        <w:rPr>
          <w:b/>
          <w:sz w:val="28"/>
          <w:szCs w:val="28"/>
        </w:rPr>
      </w:pPr>
      <w:r w:rsidRPr="00FB0842">
        <w:rPr>
          <w:b/>
          <w:sz w:val="28"/>
          <w:szCs w:val="28"/>
        </w:rPr>
        <w:t xml:space="preserve">в бюджет </w:t>
      </w:r>
      <w:r>
        <w:rPr>
          <w:b/>
          <w:sz w:val="28"/>
          <w:szCs w:val="28"/>
        </w:rPr>
        <w:t xml:space="preserve"> муниципального образования </w:t>
      </w:r>
    </w:p>
    <w:p w:rsidR="00FB0842" w:rsidRPr="00FB0842" w:rsidRDefault="00FB0842" w:rsidP="00FB08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Вершино-Биджинский сельсовет»</w:t>
      </w:r>
    </w:p>
    <w:p w:rsidR="00FB0842" w:rsidRPr="00FB0842" w:rsidRDefault="00FB0842" w:rsidP="00FB0842">
      <w:pPr>
        <w:rPr>
          <w:sz w:val="28"/>
          <w:szCs w:val="28"/>
        </w:rPr>
      </w:pPr>
    </w:p>
    <w:p w:rsidR="00FB0842" w:rsidRPr="00FB0842" w:rsidRDefault="00FB0842" w:rsidP="00FB0842">
      <w:pPr>
        <w:jc w:val="both"/>
        <w:rPr>
          <w:sz w:val="28"/>
          <w:szCs w:val="28"/>
        </w:rPr>
      </w:pPr>
    </w:p>
    <w:p w:rsidR="00FB0842" w:rsidRPr="00FB0842" w:rsidRDefault="00FB0842" w:rsidP="00FB0842">
      <w:pPr>
        <w:ind w:firstLine="737"/>
        <w:jc w:val="both"/>
        <w:rPr>
          <w:sz w:val="28"/>
          <w:szCs w:val="28"/>
        </w:rPr>
      </w:pPr>
      <w:r w:rsidRPr="00FB0842">
        <w:rPr>
          <w:sz w:val="28"/>
          <w:szCs w:val="28"/>
        </w:rPr>
        <w:t>В соответствии со ст. 295 Гражданского кодекса Российской Федерации, ст. 62 Бюджетного кодекса Российской Федерации, ст. 17, 55 Федерального закона от 06.10.2003 № 131-ФЗ «Об общих принципах организации местного самоуправления в Российской Федерации», ст. 17 Федерального закона от 14.11.2002 № 161-ФЗ «О государственных и муниципальных унитарных предприятиях» и руководствуясь Уставом</w:t>
      </w:r>
      <w:r>
        <w:rPr>
          <w:sz w:val="28"/>
          <w:szCs w:val="28"/>
        </w:rPr>
        <w:t xml:space="preserve"> </w:t>
      </w:r>
      <w:r w:rsidRPr="00FB084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Вершино-Биджинский сельсовет Усть–Абаканского района Республики Хакасия</w:t>
      </w:r>
      <w:r w:rsidRPr="00FB0842">
        <w:rPr>
          <w:sz w:val="28"/>
          <w:szCs w:val="28"/>
        </w:rPr>
        <w:t>,</w:t>
      </w:r>
      <w:r>
        <w:rPr>
          <w:sz w:val="28"/>
          <w:szCs w:val="28"/>
        </w:rPr>
        <w:t xml:space="preserve">  Совет депутатов  Вершино-Биджинского сельсовета</w:t>
      </w:r>
    </w:p>
    <w:p w:rsidR="00FB0842" w:rsidRPr="00FB0842" w:rsidRDefault="00FB0842" w:rsidP="00FB0842">
      <w:pPr>
        <w:tabs>
          <w:tab w:val="left" w:pos="708"/>
          <w:tab w:val="center" w:pos="4677"/>
          <w:tab w:val="right" w:pos="9355"/>
        </w:tabs>
        <w:rPr>
          <w:b/>
          <w:sz w:val="28"/>
          <w:szCs w:val="28"/>
        </w:rPr>
      </w:pPr>
      <w:r w:rsidRPr="00FB0842">
        <w:rPr>
          <w:b/>
          <w:sz w:val="28"/>
          <w:szCs w:val="28"/>
        </w:rPr>
        <w:t>Р Е Ш И Л:</w:t>
      </w:r>
    </w:p>
    <w:p w:rsidR="00FB0842" w:rsidRPr="00FB0842" w:rsidRDefault="00FB0842" w:rsidP="00FB0842">
      <w:pPr>
        <w:tabs>
          <w:tab w:val="left" w:pos="708"/>
          <w:tab w:val="center" w:pos="4677"/>
          <w:tab w:val="right" w:pos="9355"/>
        </w:tabs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0842" w:rsidRPr="00FB0842" w:rsidRDefault="00FB0842" w:rsidP="00FB0842">
      <w:pPr>
        <w:ind w:firstLine="709"/>
        <w:jc w:val="both"/>
        <w:rPr>
          <w:sz w:val="28"/>
          <w:szCs w:val="28"/>
        </w:rPr>
      </w:pPr>
      <w:r w:rsidRPr="00FB0842">
        <w:rPr>
          <w:sz w:val="28"/>
          <w:szCs w:val="28"/>
        </w:rPr>
        <w:t xml:space="preserve">1. Утвердить Положение «О порядке перечисления муниципальными унитарными предприятиями части прибыли, остающейся в их распоряжении после уплаты налогов и иных обязательных платежей, в бюджет </w:t>
      </w:r>
      <w:r w:rsidR="00640B03">
        <w:rPr>
          <w:sz w:val="28"/>
          <w:szCs w:val="28"/>
        </w:rPr>
        <w:t xml:space="preserve">  муниципального образования Вершино-Биджинский сельсовет</w:t>
      </w:r>
      <w:r w:rsidRPr="00FB0842">
        <w:rPr>
          <w:sz w:val="28"/>
          <w:szCs w:val="28"/>
        </w:rPr>
        <w:t xml:space="preserve"> согласно приложениям 1, 2 к настоящему Решению.</w:t>
      </w:r>
    </w:p>
    <w:p w:rsidR="00640B03" w:rsidRPr="00640B03" w:rsidRDefault="00640B03" w:rsidP="00640B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>2</w:t>
      </w:r>
      <w:r w:rsidRPr="009E1EC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 xml:space="preserve"> Решение </w:t>
      </w:r>
      <w:r w:rsidRPr="009E1EC0">
        <w:rPr>
          <w:sz w:val="26"/>
          <w:szCs w:val="26"/>
        </w:rPr>
        <w:t xml:space="preserve"> опубликовать   в общест</w:t>
      </w:r>
      <w:r>
        <w:rPr>
          <w:sz w:val="26"/>
          <w:szCs w:val="26"/>
        </w:rPr>
        <w:t xml:space="preserve">венно-политической газете Усть- </w:t>
      </w:r>
      <w:r w:rsidRPr="009E1EC0">
        <w:rPr>
          <w:sz w:val="26"/>
          <w:szCs w:val="26"/>
        </w:rPr>
        <w:t>Абаканские известия официальные.</w:t>
      </w:r>
    </w:p>
    <w:p w:rsidR="00640B03" w:rsidRPr="009E1EC0" w:rsidRDefault="00640B03" w:rsidP="00640B03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3</w:t>
      </w:r>
      <w:r w:rsidRPr="009E1EC0">
        <w:rPr>
          <w:bCs/>
          <w:sz w:val="26"/>
          <w:szCs w:val="26"/>
          <w:lang w:eastAsia="ar-SA"/>
        </w:rPr>
        <w:t xml:space="preserve">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Pr="009E1EC0">
        <w:rPr>
          <w:sz w:val="26"/>
          <w:szCs w:val="26"/>
          <w:shd w:val="clear" w:color="auto" w:fill="FFFFFF"/>
        </w:rPr>
        <w:t>(обнародования).</w:t>
      </w:r>
    </w:p>
    <w:p w:rsidR="00640B03" w:rsidRPr="00943C39" w:rsidRDefault="00640B03" w:rsidP="00640B03">
      <w:pPr>
        <w:jc w:val="both"/>
        <w:rPr>
          <w:sz w:val="26"/>
          <w:szCs w:val="26"/>
        </w:rPr>
      </w:pPr>
    </w:p>
    <w:p w:rsidR="00FB0842" w:rsidRPr="00FB0842" w:rsidRDefault="00FB0842" w:rsidP="00FB0842">
      <w:pPr>
        <w:jc w:val="both"/>
        <w:rPr>
          <w:sz w:val="28"/>
          <w:szCs w:val="28"/>
        </w:rPr>
      </w:pPr>
      <w:r w:rsidRPr="00FB0842">
        <w:rPr>
          <w:sz w:val="28"/>
          <w:szCs w:val="28"/>
        </w:rPr>
        <w:t xml:space="preserve">Председатель Совета депутатов                   </w:t>
      </w:r>
      <w:r w:rsidR="00640B03">
        <w:rPr>
          <w:sz w:val="28"/>
          <w:szCs w:val="28"/>
        </w:rPr>
        <w:t xml:space="preserve"> </w:t>
      </w:r>
    </w:p>
    <w:p w:rsidR="00FB0842" w:rsidRPr="00FB0842" w:rsidRDefault="00640B03" w:rsidP="00FB0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Вершино-Биджинского сельсовета                                 А.Ф. Куцман</w:t>
      </w:r>
    </w:p>
    <w:p w:rsidR="00FB0842" w:rsidRPr="00640B03" w:rsidRDefault="00FB0842" w:rsidP="00640B03">
      <w:pPr>
        <w:jc w:val="right"/>
        <w:rPr>
          <w:sz w:val="28"/>
          <w:szCs w:val="28"/>
        </w:rPr>
      </w:pPr>
      <w:r w:rsidRPr="00FB0842">
        <w:lastRenderedPageBreak/>
        <w:t>Приложение 1</w:t>
      </w:r>
    </w:p>
    <w:p w:rsidR="00FB0842" w:rsidRPr="00FB0842" w:rsidRDefault="00FB0842" w:rsidP="00640B03">
      <w:pPr>
        <w:ind w:firstLine="709"/>
        <w:jc w:val="right"/>
      </w:pPr>
      <w:r w:rsidRPr="00FB0842">
        <w:t xml:space="preserve">к Решению Совета депутатов </w:t>
      </w:r>
    </w:p>
    <w:p w:rsidR="00FB0842" w:rsidRPr="00FB0842" w:rsidRDefault="00640B03" w:rsidP="00640B03">
      <w:pPr>
        <w:ind w:firstLine="709"/>
        <w:jc w:val="right"/>
      </w:pPr>
      <w:r>
        <w:t xml:space="preserve"> Вершино-Биджинского сельсовета</w:t>
      </w:r>
    </w:p>
    <w:p w:rsidR="00FB0842" w:rsidRPr="00FB0842" w:rsidRDefault="00FB0842" w:rsidP="00640B03">
      <w:pPr>
        <w:ind w:firstLine="709"/>
        <w:jc w:val="right"/>
      </w:pPr>
      <w:r w:rsidRPr="00FB0842">
        <w:t>от</w:t>
      </w:r>
      <w:r w:rsidR="00640B03">
        <w:t xml:space="preserve"> </w:t>
      </w:r>
      <w:r w:rsidR="004E2D21">
        <w:t xml:space="preserve"> </w:t>
      </w:r>
    </w:p>
    <w:p w:rsidR="00FB0842" w:rsidRPr="00FB0842" w:rsidRDefault="00FB0842" w:rsidP="00640B03">
      <w:pPr>
        <w:ind w:firstLine="709"/>
        <w:jc w:val="right"/>
      </w:pPr>
    </w:p>
    <w:p w:rsidR="00FB0842" w:rsidRPr="00FB0842" w:rsidRDefault="00FB0842" w:rsidP="00640B03">
      <w:pPr>
        <w:ind w:firstLine="709"/>
        <w:jc w:val="right"/>
      </w:pPr>
    </w:p>
    <w:p w:rsidR="00FB0842" w:rsidRPr="00640B03" w:rsidRDefault="00FB0842" w:rsidP="00FB0842">
      <w:pPr>
        <w:ind w:firstLine="709"/>
        <w:jc w:val="center"/>
        <w:rPr>
          <w:b/>
          <w:sz w:val="26"/>
          <w:szCs w:val="26"/>
        </w:rPr>
      </w:pPr>
      <w:r w:rsidRPr="00640B03">
        <w:rPr>
          <w:b/>
          <w:sz w:val="26"/>
          <w:szCs w:val="26"/>
        </w:rPr>
        <w:t>ПОЛОЖЕНИЕ</w:t>
      </w:r>
    </w:p>
    <w:p w:rsidR="00640B03" w:rsidRDefault="00FB0842" w:rsidP="00FB0842">
      <w:pPr>
        <w:ind w:firstLine="709"/>
        <w:jc w:val="center"/>
        <w:rPr>
          <w:b/>
          <w:sz w:val="26"/>
          <w:szCs w:val="26"/>
        </w:rPr>
      </w:pPr>
      <w:r w:rsidRPr="00640B03">
        <w:rPr>
          <w:b/>
          <w:sz w:val="26"/>
          <w:szCs w:val="26"/>
        </w:rPr>
        <w:t xml:space="preserve">О порядке перечисления  муниципальными унитарными предприятиями части прибыли, остающейся в их распоряжении после уплаты налогов и иных обязательных платежей, в бюджет </w:t>
      </w:r>
      <w:r w:rsidR="00640B03" w:rsidRPr="00640B03">
        <w:rPr>
          <w:b/>
          <w:sz w:val="26"/>
          <w:szCs w:val="26"/>
        </w:rPr>
        <w:t xml:space="preserve"> муниципального образования </w:t>
      </w:r>
    </w:p>
    <w:p w:rsidR="00FB0842" w:rsidRPr="00640B03" w:rsidRDefault="00640B03" w:rsidP="00FB0842">
      <w:pPr>
        <w:ind w:firstLine="709"/>
        <w:jc w:val="center"/>
        <w:rPr>
          <w:b/>
          <w:sz w:val="26"/>
          <w:szCs w:val="26"/>
        </w:rPr>
      </w:pPr>
      <w:r w:rsidRPr="00640B03">
        <w:rPr>
          <w:b/>
          <w:sz w:val="26"/>
          <w:szCs w:val="26"/>
        </w:rPr>
        <w:t>Вершино-Биджинский сельсовет</w:t>
      </w:r>
    </w:p>
    <w:p w:rsidR="00FB0842" w:rsidRPr="00640B03" w:rsidRDefault="00FB0842" w:rsidP="00FB0842">
      <w:pPr>
        <w:ind w:firstLine="709"/>
        <w:jc w:val="center"/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center"/>
        <w:rPr>
          <w:b/>
          <w:sz w:val="26"/>
          <w:szCs w:val="26"/>
        </w:rPr>
      </w:pPr>
      <w:r w:rsidRPr="00640B03">
        <w:rPr>
          <w:b/>
          <w:sz w:val="26"/>
          <w:szCs w:val="26"/>
          <w:lang w:val="en-US"/>
        </w:rPr>
        <w:t>I</w:t>
      </w:r>
      <w:r w:rsidRPr="00640B03">
        <w:rPr>
          <w:b/>
          <w:sz w:val="26"/>
          <w:szCs w:val="26"/>
        </w:rPr>
        <w:t>. Общие положения</w:t>
      </w:r>
    </w:p>
    <w:p w:rsidR="00FB0842" w:rsidRPr="00640B03" w:rsidRDefault="00FB0842" w:rsidP="00FB0842">
      <w:pPr>
        <w:ind w:firstLine="709"/>
        <w:jc w:val="center"/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 xml:space="preserve">1. Положение «О порядке перечисления  муниципальными унитарными предприятиями части прибыли, остающейся в их распоряжении после уплаты налогов и иных обязательных платежей, в бюджет </w:t>
      </w:r>
      <w:r w:rsidR="00640B03">
        <w:rPr>
          <w:sz w:val="26"/>
          <w:szCs w:val="26"/>
        </w:rPr>
        <w:t xml:space="preserve"> муниципального образования Вершино-Биджинский</w:t>
      </w:r>
      <w:r w:rsidRPr="00640B03">
        <w:rPr>
          <w:sz w:val="26"/>
          <w:szCs w:val="26"/>
        </w:rPr>
        <w:t xml:space="preserve"> (далее-Положение), разработано в соответствии со ст.295 Гражданского кодекса Российской Федерации, ст. 62 Бюджетного кодекса Российской Федерации, ст. 17, 55  Федерального закона от 06.10.2003 №131-ФЗ «Об общих принципах организации местного самоуправления в Российской Федерации», ст. 17 Федерального закона от 14.11.2002 №161-ФЗ «О государственных и муниципальных унитарных предприятиях» в целях реализации права собственника на получение части прибыли от использования муниципального имущества, закрепленного на праве хозяйственного ведения на балансе муниципальных унитарных предприятий (далее-МУП), увеличения поступлений в бюджет муниципального образования неналоговых доходов.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2. Настоящее Положение определяет порядок исчисления и перечисления в бюджет муниципального образования части прибыли МУП, остающейся в их распоряжении после уплаты налогов и иных обязательных платежей (далее - часть прибыли).</w:t>
      </w:r>
    </w:p>
    <w:p w:rsidR="00FB0842" w:rsidRPr="00640B03" w:rsidRDefault="00FB0842" w:rsidP="00FB0842">
      <w:pPr>
        <w:ind w:firstLine="709"/>
        <w:jc w:val="center"/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center"/>
        <w:rPr>
          <w:b/>
          <w:sz w:val="26"/>
          <w:szCs w:val="26"/>
        </w:rPr>
      </w:pPr>
      <w:r w:rsidRPr="00640B03">
        <w:rPr>
          <w:b/>
          <w:sz w:val="26"/>
          <w:szCs w:val="26"/>
          <w:lang w:val="en-US"/>
        </w:rPr>
        <w:t>II</w:t>
      </w:r>
      <w:r w:rsidRPr="00640B03">
        <w:rPr>
          <w:b/>
          <w:sz w:val="26"/>
          <w:szCs w:val="26"/>
        </w:rPr>
        <w:t>. Плательщики, порядок исчисления и перечисления части прибыли</w:t>
      </w:r>
    </w:p>
    <w:p w:rsidR="00FB0842" w:rsidRPr="00640B03" w:rsidRDefault="00FB0842" w:rsidP="00FB0842">
      <w:pPr>
        <w:ind w:firstLine="709"/>
        <w:jc w:val="center"/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1. Плательщиками части прибыли в бюджет муниципального образования  (далее - плательщики) признаются</w:t>
      </w:r>
      <w:r w:rsidR="00640B03">
        <w:rPr>
          <w:sz w:val="26"/>
          <w:szCs w:val="26"/>
        </w:rPr>
        <w:t xml:space="preserve"> </w:t>
      </w:r>
      <w:r w:rsidRPr="00640B03">
        <w:rPr>
          <w:sz w:val="26"/>
          <w:szCs w:val="26"/>
        </w:rPr>
        <w:t xml:space="preserve">МУПы, которым передано в хозяйственное ведение имущество, находящееся в муниципальной собственности </w:t>
      </w:r>
      <w:r w:rsidR="00755D2A">
        <w:rPr>
          <w:sz w:val="26"/>
          <w:szCs w:val="26"/>
        </w:rPr>
        <w:t xml:space="preserve"> Вершино-Биджинского сельсовета.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 xml:space="preserve">2. Администратором доходов от поступлений части прибыли МУП в бюджет </w:t>
      </w:r>
      <w:r w:rsidR="00755D2A">
        <w:rPr>
          <w:sz w:val="26"/>
          <w:szCs w:val="26"/>
        </w:rPr>
        <w:t xml:space="preserve"> муниципального образования Вершино-Биджинский сельсовет</w:t>
      </w:r>
      <w:r w:rsidRPr="00640B03">
        <w:rPr>
          <w:sz w:val="26"/>
          <w:szCs w:val="26"/>
        </w:rPr>
        <w:t xml:space="preserve"> по управлению имуществом администрации </w:t>
      </w:r>
      <w:r w:rsidR="00755D2A">
        <w:rPr>
          <w:sz w:val="26"/>
          <w:szCs w:val="26"/>
        </w:rPr>
        <w:t xml:space="preserve"> Вершино-Биджинский сельсовет</w:t>
      </w:r>
      <w:r w:rsidRPr="00640B03">
        <w:rPr>
          <w:sz w:val="26"/>
          <w:szCs w:val="26"/>
        </w:rPr>
        <w:t xml:space="preserve"> (далее - Администратор).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 xml:space="preserve">3. Администратор представляет в Финансовое управление администрации </w:t>
      </w:r>
      <w:r w:rsidR="00755D2A">
        <w:rPr>
          <w:sz w:val="26"/>
          <w:szCs w:val="26"/>
        </w:rPr>
        <w:t xml:space="preserve"> Вершино-Биджинского сельсовета</w:t>
      </w:r>
      <w:r w:rsidRPr="00640B03">
        <w:rPr>
          <w:sz w:val="26"/>
          <w:szCs w:val="26"/>
        </w:rPr>
        <w:t xml:space="preserve"> в срок до 1 сентября года, предшествующего планируемому, предложения по объему поступлений и нормативу отчислений в бюджет города части прибыли МУП, остающейся в их распоряжении после уплаты налогов и иных обязательных платежей.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 xml:space="preserve">4. Норматив отчислений прибыли МУП, остающейся после уплаты налогов и сборов и осуществления иных обязательных платежей и подлежащей зачислению в бюджет, устанавливается решением Совета депутатов </w:t>
      </w:r>
      <w:r w:rsidR="00755D2A">
        <w:rPr>
          <w:sz w:val="26"/>
          <w:szCs w:val="26"/>
        </w:rPr>
        <w:t xml:space="preserve"> Вершино-Биджинского </w:t>
      </w:r>
      <w:r w:rsidR="00755D2A">
        <w:rPr>
          <w:sz w:val="26"/>
          <w:szCs w:val="26"/>
        </w:rPr>
        <w:lastRenderedPageBreak/>
        <w:t>сельсовета</w:t>
      </w:r>
      <w:r w:rsidRPr="00640B03">
        <w:rPr>
          <w:sz w:val="26"/>
          <w:szCs w:val="26"/>
        </w:rPr>
        <w:t xml:space="preserve"> о бюджете </w:t>
      </w:r>
      <w:r w:rsidR="00755D2A">
        <w:rPr>
          <w:sz w:val="26"/>
          <w:szCs w:val="26"/>
        </w:rPr>
        <w:t xml:space="preserve"> муниципального образования Вершино-Биджинский сельсовет</w:t>
      </w:r>
      <w:r w:rsidRPr="00640B03">
        <w:rPr>
          <w:sz w:val="26"/>
          <w:szCs w:val="26"/>
        </w:rPr>
        <w:t xml:space="preserve"> на соответствующий финансовый год на основании письма Администратора, по результатам анализа финансово-хозяйственной деятельности текущего финансового года, проводимого Администратором.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 xml:space="preserve">Доля перечисления в бюджет </w:t>
      </w:r>
      <w:r w:rsidR="00755D2A">
        <w:rPr>
          <w:sz w:val="26"/>
          <w:szCs w:val="26"/>
        </w:rPr>
        <w:t xml:space="preserve"> муниципального образования Вершино-Биджинский сельсовет</w:t>
      </w:r>
      <w:r w:rsidRPr="00640B03">
        <w:rPr>
          <w:sz w:val="26"/>
          <w:szCs w:val="26"/>
        </w:rPr>
        <w:t xml:space="preserve"> составляет не менее 50% прибыли муниципальных унитарных предприятий, остающейся в их распоряжении после уплаты налогов и иных обязательных платежей, и не менее 50% доходов в виде дивидендов от участия в уставном капитале хозяйственных обществ (с учетом инвестиционных проектов и программ).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5. Отчетным периодом в целях настоящего Положения признается календарный год.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В случае реорганизации или ликвидации МУП началом отчетного периода является  начало календарного года, окончанием отчетного периода - завершение финансово-хозяйственной деятельности МУП.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6. Расчет Платежа производится плательщиками самостоятельно, исходя из норматива отчисления, установленного на отчетный период, на основании соответствующих показателей годовой бухгалтерской отчетности: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- данных формы №2 «Отчет о прибылях и убытках» за отчетный период с составлением расчета по форме согласно приложению к настоящему Положению.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 xml:space="preserve">7. Перечисление части прибыли в бюджет муниципального образования производится плательщиками по итогам отчетного периода не позднее 5 апреля года, следующего за отчетным. 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В случае ликвидации или реорганизации МУП, уплата производится по результатам выездной налоговой проверки в связи с ликвидацией или реорганизацией МУП или по результатам проверки проводимой Администратором, в пятидневный срок после подписания акта проверки.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8. Для осуществления администрирования полноты и своевременности перечисления части прибыли в бюджет муниципального образования МУП не позднее 10 дней после, представления годового отчета в налоговый орган представляют Администратору: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- копии форм отчетности: №1 «Бухгалтерский баланс», №2 «Отчет о прибылях и убытках»;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- расчет Платежа по установленной форме;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- копии платежных документов с соответствующей отметкой банка о перечислении средств с расчетного счета плательщика в бюджет муниципального образования.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9. Копии бухгалтерской отчетности, перечисленные в п.8 настоящего Положения, заверяются подписью руководителя и печатью предприятия и должны содержать информацию о регистрации в налоговом органе (штамп налогового органа о принятии отчетности, или протокол принятия отчетности по ТКС, или уведомление об отправке отчетности по почте).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10. В случаях выявления в результате проводимых проверок (ревизий) дополнительной прибыли, МУП в десятидневный срок после подписания акта (справки) проверки самостоятельно производят доначисления и перечисления дополнительного Платежа в бюджет муниципального образования. Копия платежного поручения на перечисление дополнительного платежа предоставляется Администратору.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lastRenderedPageBreak/>
        <w:t>Материалы проверок (ревизий) МУП направляются Администратору</w:t>
      </w:r>
      <w:r w:rsidR="00755D2A">
        <w:rPr>
          <w:sz w:val="26"/>
          <w:szCs w:val="26"/>
        </w:rPr>
        <w:t xml:space="preserve"> </w:t>
      </w:r>
      <w:r w:rsidRPr="00640B03">
        <w:rPr>
          <w:sz w:val="26"/>
          <w:szCs w:val="26"/>
        </w:rPr>
        <w:t>для осуществления контроля за поступлениями дополнительного платежа в бюджет муниципального  образования.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11. При ликвидации или реорганизации МУП предоставляют Администратору копии акта выездной налоговой проверки, проводимой в соответствии с п.11 ст.89 Налогового кодекса Российской Федерации.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В случае непредставления вышеуказанного акта выездной налоговой проверки проверку финансово-хозяйственной деятельности МУП проводит Администратор. Проверка охватывает период, следующий за периодом проведения последней проверки по момент ликвидации или реорганизации МУП.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 xml:space="preserve">12. Перечисление платежа осуществляется плательщиками на единый счет </w:t>
      </w:r>
      <w:r w:rsidRPr="00D826E2">
        <w:rPr>
          <w:sz w:val="26"/>
          <w:szCs w:val="26"/>
        </w:rPr>
        <w:t>№</w:t>
      </w:r>
      <w:r w:rsidR="00D826E2">
        <w:rPr>
          <w:sz w:val="26"/>
          <w:szCs w:val="26"/>
        </w:rPr>
        <w:t xml:space="preserve"> 40102810845370000082</w:t>
      </w:r>
      <w:r w:rsidRPr="00640B03">
        <w:rPr>
          <w:sz w:val="26"/>
          <w:szCs w:val="26"/>
        </w:rPr>
        <w:t xml:space="preserve"> в УФК по </w:t>
      </w:r>
      <w:r w:rsidR="00755D2A">
        <w:rPr>
          <w:sz w:val="26"/>
          <w:szCs w:val="26"/>
        </w:rPr>
        <w:t xml:space="preserve"> Республике Хакасия</w:t>
      </w:r>
      <w:r w:rsidRPr="00640B03">
        <w:rPr>
          <w:sz w:val="26"/>
          <w:szCs w:val="26"/>
        </w:rPr>
        <w:t>. При оформлении платежного поручения указывается период за который производится оплата, указывается код бюджетной классификации, реквизиты на перечисление уточняются у Администратора.</w:t>
      </w:r>
    </w:p>
    <w:p w:rsidR="00FB0842" w:rsidRPr="00640B03" w:rsidRDefault="00FB0842" w:rsidP="00FB0842">
      <w:pPr>
        <w:ind w:firstLine="709"/>
        <w:jc w:val="center"/>
        <w:rPr>
          <w:sz w:val="26"/>
          <w:szCs w:val="26"/>
        </w:rPr>
      </w:pPr>
    </w:p>
    <w:p w:rsidR="00FB0842" w:rsidRPr="00640B03" w:rsidRDefault="00FB0842" w:rsidP="00FB0842">
      <w:pPr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center"/>
        <w:rPr>
          <w:b/>
          <w:sz w:val="26"/>
          <w:szCs w:val="26"/>
        </w:rPr>
      </w:pPr>
      <w:r w:rsidRPr="00640B03">
        <w:rPr>
          <w:b/>
          <w:sz w:val="26"/>
          <w:szCs w:val="26"/>
          <w:lang w:val="en-US"/>
        </w:rPr>
        <w:t>III</w:t>
      </w:r>
      <w:r w:rsidRPr="00640B03">
        <w:rPr>
          <w:b/>
          <w:sz w:val="26"/>
          <w:szCs w:val="26"/>
        </w:rPr>
        <w:t>. Контроль</w:t>
      </w:r>
    </w:p>
    <w:p w:rsidR="00FB0842" w:rsidRPr="00640B03" w:rsidRDefault="00FB0842" w:rsidP="00FB0842">
      <w:pPr>
        <w:ind w:firstLine="709"/>
        <w:jc w:val="center"/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1. Контроль за правильностью исчисления, полнотой и своевременностью перечисления платежа, а также контроль за эффективностью деятельности МУП осуществляет Администратор.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В случае неэффективного использования муниципального имущества, переданного МУП, принятие соответствующих мер воздействия возлагается на Администратора.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2. В целях настоящего Положения Администратор для проведения контрольных мероприятий имеет право запрашивать у плательщиков необходимую информацию.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3. По решению Администратора бухгалтерская отчетность МУП подлежит аудиторской проверке независимым аудитором.</w:t>
      </w:r>
    </w:p>
    <w:p w:rsidR="00FB0842" w:rsidRPr="00640B03" w:rsidRDefault="00FB0842" w:rsidP="00FB0842">
      <w:pPr>
        <w:ind w:firstLine="709"/>
        <w:jc w:val="center"/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center"/>
        <w:rPr>
          <w:b/>
          <w:sz w:val="26"/>
          <w:szCs w:val="26"/>
        </w:rPr>
      </w:pPr>
      <w:r w:rsidRPr="00640B03">
        <w:rPr>
          <w:b/>
          <w:sz w:val="26"/>
          <w:szCs w:val="26"/>
          <w:lang w:val="en-US"/>
        </w:rPr>
        <w:t>IV</w:t>
      </w:r>
      <w:r w:rsidRPr="00640B03">
        <w:rPr>
          <w:b/>
          <w:sz w:val="26"/>
          <w:szCs w:val="26"/>
        </w:rPr>
        <w:t>. Ответственность плательщиков</w:t>
      </w:r>
    </w:p>
    <w:p w:rsidR="00FB0842" w:rsidRPr="00640B03" w:rsidRDefault="00FB0842" w:rsidP="00FB0842">
      <w:pPr>
        <w:ind w:firstLine="709"/>
        <w:jc w:val="center"/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1. Руководители МУП несут персональную ответственность за достоверность</w:t>
      </w:r>
      <w:r w:rsidR="00755D2A">
        <w:rPr>
          <w:sz w:val="26"/>
          <w:szCs w:val="26"/>
        </w:rPr>
        <w:t xml:space="preserve"> </w:t>
      </w:r>
      <w:r w:rsidRPr="00640B03">
        <w:rPr>
          <w:sz w:val="26"/>
          <w:szCs w:val="26"/>
        </w:rPr>
        <w:t xml:space="preserve">данных о результатах финансово-хозяйственной деятельности, правильность исчисления и своевременность уплаты Платежей, а также за своевременность предоставления отчетности Администратору. 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  <w:r w:rsidRPr="00640B03">
        <w:rPr>
          <w:sz w:val="26"/>
          <w:szCs w:val="26"/>
        </w:rPr>
        <w:t>2. В случае нарушения сроков перечисления Платежей в бюджет муниципального образования, установленных настоящим Положением, применятся финансовые санкции в виде взыскания пени в размере одной трехсотой действующей ставки рефинансирования Центрального Банка Российской Федерации от неуплаченной суммы Платежа за каждый день просрочки.</w:t>
      </w: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</w:p>
    <w:p w:rsidR="00FB0842" w:rsidRPr="00640B03" w:rsidRDefault="00FB0842" w:rsidP="00FB0842">
      <w:pPr>
        <w:ind w:firstLine="709"/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right"/>
        <w:rPr>
          <w:sz w:val="26"/>
          <w:szCs w:val="26"/>
        </w:rPr>
      </w:pPr>
    </w:p>
    <w:p w:rsidR="00FB0842" w:rsidRPr="00640B03" w:rsidRDefault="00FB0842" w:rsidP="00FB0842">
      <w:pPr>
        <w:jc w:val="right"/>
        <w:rPr>
          <w:sz w:val="26"/>
          <w:szCs w:val="26"/>
        </w:rPr>
      </w:pPr>
    </w:p>
    <w:p w:rsidR="00FB0842" w:rsidRPr="00640B03" w:rsidRDefault="00FB0842" w:rsidP="00FB0842">
      <w:pPr>
        <w:jc w:val="right"/>
        <w:rPr>
          <w:sz w:val="26"/>
          <w:szCs w:val="26"/>
        </w:rPr>
      </w:pPr>
    </w:p>
    <w:p w:rsidR="00FB0842" w:rsidRPr="00640B03" w:rsidRDefault="00FB0842" w:rsidP="00FB0842">
      <w:pPr>
        <w:jc w:val="right"/>
        <w:rPr>
          <w:sz w:val="26"/>
          <w:szCs w:val="26"/>
        </w:rPr>
      </w:pPr>
    </w:p>
    <w:p w:rsidR="00FB0842" w:rsidRPr="00640B03" w:rsidRDefault="00FB0842" w:rsidP="00FB0842">
      <w:pPr>
        <w:jc w:val="right"/>
        <w:rPr>
          <w:sz w:val="26"/>
          <w:szCs w:val="26"/>
        </w:rPr>
      </w:pPr>
    </w:p>
    <w:p w:rsidR="00FB0842" w:rsidRPr="00640B03" w:rsidRDefault="00FB0842" w:rsidP="00D826E2">
      <w:pPr>
        <w:jc w:val="right"/>
        <w:rPr>
          <w:sz w:val="26"/>
          <w:szCs w:val="26"/>
        </w:rPr>
      </w:pPr>
      <w:r w:rsidRPr="00640B03">
        <w:rPr>
          <w:sz w:val="26"/>
          <w:szCs w:val="26"/>
        </w:rPr>
        <w:t>Приложение к Положению</w:t>
      </w:r>
    </w:p>
    <w:p w:rsidR="00FB0842" w:rsidRPr="00640B03" w:rsidRDefault="00FB0842" w:rsidP="00FB0842">
      <w:pPr>
        <w:jc w:val="right"/>
        <w:rPr>
          <w:sz w:val="26"/>
          <w:szCs w:val="26"/>
        </w:rPr>
      </w:pPr>
    </w:p>
    <w:p w:rsidR="00FB0842" w:rsidRPr="00640B03" w:rsidRDefault="00FB0842" w:rsidP="00FB0842">
      <w:pPr>
        <w:jc w:val="right"/>
        <w:rPr>
          <w:sz w:val="26"/>
          <w:szCs w:val="26"/>
        </w:rPr>
      </w:pPr>
    </w:p>
    <w:p w:rsidR="00FB0842" w:rsidRPr="00640B03" w:rsidRDefault="00FB0842" w:rsidP="00FB0842">
      <w:pPr>
        <w:jc w:val="center"/>
        <w:rPr>
          <w:b/>
          <w:sz w:val="26"/>
          <w:szCs w:val="26"/>
        </w:rPr>
      </w:pPr>
      <w:r w:rsidRPr="00640B03">
        <w:rPr>
          <w:b/>
          <w:sz w:val="26"/>
          <w:szCs w:val="26"/>
        </w:rPr>
        <w:t xml:space="preserve">РАСЧЕТ ЧАСТИ ПРИБЫЛИ, подлежащей перечислению муниципальными унитарными предприятиями в бюджет </w:t>
      </w:r>
      <w:r w:rsidR="00D826E2">
        <w:rPr>
          <w:b/>
          <w:sz w:val="26"/>
          <w:szCs w:val="26"/>
        </w:rPr>
        <w:t xml:space="preserve"> муниципального образования Вершино-Биджинский сельсовет </w:t>
      </w:r>
      <w:r w:rsidRPr="00640B03">
        <w:rPr>
          <w:b/>
          <w:sz w:val="26"/>
          <w:szCs w:val="26"/>
        </w:rPr>
        <w:t xml:space="preserve"> за _________ год</w:t>
      </w:r>
    </w:p>
    <w:p w:rsidR="00FB0842" w:rsidRPr="00640B03" w:rsidRDefault="00FB0842" w:rsidP="00FB0842">
      <w:pPr>
        <w:jc w:val="both"/>
        <w:rPr>
          <w:sz w:val="26"/>
          <w:szCs w:val="26"/>
        </w:rPr>
      </w:pPr>
      <w:r w:rsidRPr="00640B03">
        <w:rPr>
          <w:sz w:val="26"/>
          <w:szCs w:val="26"/>
        </w:rPr>
        <w:t>Отчетная дата "_____" _____________ 20____г.</w:t>
      </w:r>
    </w:p>
    <w:p w:rsidR="00FB0842" w:rsidRPr="00640B03" w:rsidRDefault="00FB0842" w:rsidP="00FB0842">
      <w:pPr>
        <w:jc w:val="both"/>
        <w:rPr>
          <w:sz w:val="26"/>
          <w:szCs w:val="26"/>
        </w:rPr>
      </w:pPr>
      <w:r w:rsidRPr="00640B03">
        <w:rPr>
          <w:sz w:val="26"/>
          <w:szCs w:val="26"/>
        </w:rPr>
        <w:t>Информация о муниципальном унитарном предприятии:</w:t>
      </w:r>
    </w:p>
    <w:p w:rsidR="00FB0842" w:rsidRPr="00640B03" w:rsidRDefault="00FB0842" w:rsidP="00D826E2">
      <w:pPr>
        <w:rPr>
          <w:sz w:val="26"/>
          <w:szCs w:val="26"/>
        </w:rPr>
      </w:pPr>
      <w:r w:rsidRPr="00640B03">
        <w:rPr>
          <w:sz w:val="26"/>
          <w:szCs w:val="26"/>
        </w:rPr>
        <w:t>Полное наименование _________________________________________________________</w:t>
      </w:r>
    </w:p>
    <w:p w:rsidR="00FB0842" w:rsidRPr="00640B03" w:rsidRDefault="00FB0842" w:rsidP="00D826E2">
      <w:pPr>
        <w:rPr>
          <w:sz w:val="26"/>
          <w:szCs w:val="26"/>
        </w:rPr>
      </w:pPr>
      <w:r w:rsidRPr="00640B03">
        <w:rPr>
          <w:sz w:val="26"/>
          <w:szCs w:val="26"/>
        </w:rPr>
        <w:t>Юридический адрес ____________________________________________________________</w:t>
      </w:r>
    </w:p>
    <w:p w:rsidR="00FB0842" w:rsidRPr="00640B03" w:rsidRDefault="00FB0842" w:rsidP="00D826E2">
      <w:pPr>
        <w:rPr>
          <w:sz w:val="26"/>
          <w:szCs w:val="26"/>
        </w:rPr>
      </w:pPr>
      <w:r w:rsidRPr="00640B03">
        <w:rPr>
          <w:sz w:val="26"/>
          <w:szCs w:val="26"/>
        </w:rPr>
        <w:t>Руководитель _____</w:t>
      </w:r>
      <w:r w:rsidR="00D826E2">
        <w:rPr>
          <w:sz w:val="26"/>
          <w:szCs w:val="26"/>
        </w:rPr>
        <w:t>________________________</w:t>
      </w:r>
      <w:r w:rsidRPr="00640B03">
        <w:rPr>
          <w:sz w:val="26"/>
          <w:szCs w:val="26"/>
        </w:rPr>
        <w:t>(Ф.И.О.) тел. ______ факс _____</w:t>
      </w:r>
    </w:p>
    <w:p w:rsidR="00FB0842" w:rsidRPr="00640B03" w:rsidRDefault="00FB0842" w:rsidP="00FB0842">
      <w:pPr>
        <w:jc w:val="both"/>
        <w:rPr>
          <w:sz w:val="26"/>
          <w:szCs w:val="26"/>
        </w:rPr>
      </w:pPr>
    </w:p>
    <w:tbl>
      <w:tblPr>
        <w:tblStyle w:val="affa"/>
        <w:tblW w:w="0" w:type="auto"/>
        <w:tblLook w:val="04A0"/>
      </w:tblPr>
      <w:tblGrid>
        <w:gridCol w:w="817"/>
        <w:gridCol w:w="3968"/>
        <w:gridCol w:w="4786"/>
      </w:tblGrid>
      <w:tr w:rsidR="00FB0842" w:rsidRPr="00640B03" w:rsidTr="0096346D">
        <w:trPr>
          <w:trHeight w:val="562"/>
        </w:trPr>
        <w:tc>
          <w:tcPr>
            <w:tcW w:w="817" w:type="dxa"/>
          </w:tcPr>
          <w:p w:rsidR="00FB0842" w:rsidRPr="00640B03" w:rsidRDefault="00FB0842" w:rsidP="0096346D">
            <w:pPr>
              <w:jc w:val="center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№</w:t>
            </w:r>
          </w:p>
          <w:p w:rsidR="00FB0842" w:rsidRPr="00640B03" w:rsidRDefault="00FB0842" w:rsidP="0096346D">
            <w:pPr>
              <w:jc w:val="center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п/п</w:t>
            </w:r>
          </w:p>
        </w:tc>
        <w:tc>
          <w:tcPr>
            <w:tcW w:w="3968" w:type="dxa"/>
          </w:tcPr>
          <w:p w:rsidR="00FB0842" w:rsidRPr="00640B03" w:rsidRDefault="00FB0842" w:rsidP="0096346D">
            <w:pPr>
              <w:jc w:val="center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Показатель отчетности</w:t>
            </w:r>
          </w:p>
        </w:tc>
        <w:tc>
          <w:tcPr>
            <w:tcW w:w="4786" w:type="dxa"/>
          </w:tcPr>
          <w:p w:rsidR="00FB0842" w:rsidRPr="00640B03" w:rsidRDefault="00FB0842" w:rsidP="0096346D">
            <w:pPr>
              <w:jc w:val="center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Величина показателя</w:t>
            </w:r>
          </w:p>
        </w:tc>
      </w:tr>
      <w:tr w:rsidR="00FB0842" w:rsidRPr="00640B03" w:rsidTr="0096346D">
        <w:trPr>
          <w:trHeight w:val="353"/>
        </w:trPr>
        <w:tc>
          <w:tcPr>
            <w:tcW w:w="817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1</w:t>
            </w:r>
          </w:p>
        </w:tc>
        <w:tc>
          <w:tcPr>
            <w:tcW w:w="3968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Прибыль организации за отчетный период (прибыль до налогообложения, уменьшенная на сумму налога на прибыль и иных обязательных платежей), данные отчета о прибылях и убытках по Форме №2, рублей.</w:t>
            </w:r>
          </w:p>
        </w:tc>
        <w:tc>
          <w:tcPr>
            <w:tcW w:w="4786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</w:p>
        </w:tc>
      </w:tr>
      <w:tr w:rsidR="00FB0842" w:rsidRPr="00640B03" w:rsidTr="0096346D">
        <w:tc>
          <w:tcPr>
            <w:tcW w:w="817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2</w:t>
            </w:r>
          </w:p>
        </w:tc>
        <w:tc>
          <w:tcPr>
            <w:tcW w:w="3968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Норматив отчислений в местный бюджет части прибыли, %</w:t>
            </w:r>
          </w:p>
        </w:tc>
        <w:tc>
          <w:tcPr>
            <w:tcW w:w="4786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</w:p>
        </w:tc>
      </w:tr>
      <w:tr w:rsidR="00FB0842" w:rsidRPr="00640B03" w:rsidTr="0096346D">
        <w:tc>
          <w:tcPr>
            <w:tcW w:w="817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>3</w:t>
            </w:r>
          </w:p>
        </w:tc>
        <w:tc>
          <w:tcPr>
            <w:tcW w:w="3968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  <w:u w:val="single"/>
              </w:rPr>
            </w:pPr>
            <w:r w:rsidRPr="00640B03">
              <w:rPr>
                <w:sz w:val="26"/>
                <w:szCs w:val="26"/>
              </w:rPr>
              <w:t xml:space="preserve">Сумма платежа за соответствующий период, подлежащая к уплате, рублей </w:t>
            </w:r>
            <w:r w:rsidRPr="00640B03">
              <w:rPr>
                <w:sz w:val="26"/>
                <w:szCs w:val="26"/>
                <w:u w:val="single"/>
              </w:rPr>
              <w:t>(строка 1 х строка 2)</w:t>
            </w:r>
          </w:p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  <w:r w:rsidRPr="00640B03">
              <w:rPr>
                <w:sz w:val="26"/>
                <w:szCs w:val="26"/>
              </w:rPr>
              <w:t xml:space="preserve">                          100</w:t>
            </w:r>
          </w:p>
        </w:tc>
        <w:tc>
          <w:tcPr>
            <w:tcW w:w="4786" w:type="dxa"/>
          </w:tcPr>
          <w:p w:rsidR="00FB0842" w:rsidRPr="00640B03" w:rsidRDefault="00FB0842" w:rsidP="0096346D">
            <w:pPr>
              <w:jc w:val="both"/>
              <w:rPr>
                <w:sz w:val="26"/>
                <w:szCs w:val="26"/>
              </w:rPr>
            </w:pPr>
          </w:p>
        </w:tc>
      </w:tr>
    </w:tbl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  <w:r w:rsidRPr="00640B03">
        <w:rPr>
          <w:sz w:val="26"/>
          <w:szCs w:val="26"/>
        </w:rPr>
        <w:t>Руководитель ______________________ (Ф.И.О) __________________</w:t>
      </w:r>
    </w:p>
    <w:p w:rsidR="00FB0842" w:rsidRPr="00640B03" w:rsidRDefault="00FB0842" w:rsidP="00FB0842">
      <w:pPr>
        <w:jc w:val="both"/>
        <w:rPr>
          <w:sz w:val="26"/>
          <w:szCs w:val="26"/>
        </w:rPr>
      </w:pPr>
      <w:r w:rsidRPr="00640B03">
        <w:rPr>
          <w:sz w:val="26"/>
          <w:szCs w:val="26"/>
        </w:rPr>
        <w:t>Главный бухгалтер ______________________ (Ф.И.О) __________________</w:t>
      </w:r>
    </w:p>
    <w:p w:rsidR="00FB0842" w:rsidRPr="00640B03" w:rsidRDefault="00FB0842" w:rsidP="00FB0842">
      <w:pPr>
        <w:jc w:val="both"/>
        <w:rPr>
          <w:sz w:val="26"/>
          <w:szCs w:val="26"/>
        </w:rPr>
      </w:pPr>
      <w:r w:rsidRPr="00640B03">
        <w:rPr>
          <w:sz w:val="26"/>
          <w:szCs w:val="26"/>
        </w:rPr>
        <w:t>М.П.</w:t>
      </w:r>
    </w:p>
    <w:p w:rsidR="00FB0842" w:rsidRPr="00640B03" w:rsidRDefault="00FB0842" w:rsidP="00FB0842">
      <w:pPr>
        <w:jc w:val="both"/>
        <w:rPr>
          <w:sz w:val="26"/>
          <w:szCs w:val="26"/>
        </w:rPr>
      </w:pPr>
      <w:r w:rsidRPr="00640B03">
        <w:rPr>
          <w:sz w:val="26"/>
          <w:szCs w:val="26"/>
        </w:rPr>
        <w:t>Ответственный исполнитель  ______________________ (Ф.И.О) тел. ________факс____</w:t>
      </w:r>
    </w:p>
    <w:p w:rsidR="00FB0842" w:rsidRPr="00640B03" w:rsidRDefault="00FB0842" w:rsidP="00FB0842">
      <w:pPr>
        <w:jc w:val="both"/>
        <w:rPr>
          <w:sz w:val="26"/>
          <w:szCs w:val="26"/>
        </w:rPr>
      </w:pPr>
      <w:r w:rsidRPr="00640B03">
        <w:rPr>
          <w:sz w:val="26"/>
          <w:szCs w:val="26"/>
        </w:rPr>
        <w:t>Отметка о принятии  расчета Администратором _________(Ф.И.О) __________________</w:t>
      </w: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FB0842" w:rsidRPr="00640B03" w:rsidRDefault="00FB0842" w:rsidP="00FB0842">
      <w:pPr>
        <w:jc w:val="both"/>
        <w:rPr>
          <w:sz w:val="26"/>
          <w:szCs w:val="26"/>
        </w:rPr>
      </w:pPr>
    </w:p>
    <w:p w:rsidR="0000550F" w:rsidRPr="00640B03" w:rsidRDefault="0000550F" w:rsidP="0079243A">
      <w:pPr>
        <w:jc w:val="both"/>
        <w:rPr>
          <w:b/>
          <w:bCs/>
          <w:sz w:val="26"/>
          <w:szCs w:val="26"/>
        </w:rPr>
      </w:pPr>
    </w:p>
    <w:p w:rsidR="00640B03" w:rsidRPr="00640B03" w:rsidRDefault="00640B03">
      <w:pPr>
        <w:jc w:val="both"/>
        <w:rPr>
          <w:b/>
          <w:bCs/>
          <w:sz w:val="26"/>
          <w:szCs w:val="26"/>
        </w:rPr>
      </w:pPr>
    </w:p>
    <w:sectPr w:rsidR="00640B03" w:rsidRPr="00640B03" w:rsidSect="000363AD">
      <w:headerReference w:type="even" r:id="rId9"/>
      <w:headerReference w:type="default" r:id="rId10"/>
      <w:pgSz w:w="11906" w:h="16838"/>
      <w:pgMar w:top="142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3F7" w:rsidRDefault="000363F7" w:rsidP="00DC3AE5">
      <w:r>
        <w:separator/>
      </w:r>
    </w:p>
  </w:endnote>
  <w:endnote w:type="continuationSeparator" w:id="1">
    <w:p w:rsidR="000363F7" w:rsidRDefault="000363F7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3F7" w:rsidRDefault="000363F7" w:rsidP="00DC3AE5">
      <w:r>
        <w:separator/>
      </w:r>
    </w:p>
  </w:footnote>
  <w:footnote w:type="continuationSeparator" w:id="1">
    <w:p w:rsidR="000363F7" w:rsidRDefault="000363F7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89074E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89074E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4E2D21">
      <w:rPr>
        <w:rStyle w:val="afc"/>
        <w:noProof/>
      </w:rPr>
      <w:t>2</w: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3966B7"/>
    <w:multiLevelType w:val="multilevel"/>
    <w:tmpl w:val="A23A3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46868"/>
    <w:multiLevelType w:val="multilevel"/>
    <w:tmpl w:val="504E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CB410F"/>
    <w:multiLevelType w:val="hybridMultilevel"/>
    <w:tmpl w:val="E24E6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A55713"/>
    <w:multiLevelType w:val="multilevel"/>
    <w:tmpl w:val="FD30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05306"/>
    <w:multiLevelType w:val="hybridMultilevel"/>
    <w:tmpl w:val="898E7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363AD"/>
    <w:rsid w:val="000363F7"/>
    <w:rsid w:val="0004695B"/>
    <w:rsid w:val="000545B1"/>
    <w:rsid w:val="00072C47"/>
    <w:rsid w:val="000756C9"/>
    <w:rsid w:val="00093292"/>
    <w:rsid w:val="000C6991"/>
    <w:rsid w:val="000F5167"/>
    <w:rsid w:val="00101A39"/>
    <w:rsid w:val="001072AA"/>
    <w:rsid w:val="00131061"/>
    <w:rsid w:val="00134BC0"/>
    <w:rsid w:val="00134D74"/>
    <w:rsid w:val="00137428"/>
    <w:rsid w:val="001441E6"/>
    <w:rsid w:val="001471D2"/>
    <w:rsid w:val="00152600"/>
    <w:rsid w:val="001642E6"/>
    <w:rsid w:val="001702EC"/>
    <w:rsid w:val="001835EE"/>
    <w:rsid w:val="00195CAF"/>
    <w:rsid w:val="001A350C"/>
    <w:rsid w:val="001B1BF8"/>
    <w:rsid w:val="001B26F9"/>
    <w:rsid w:val="001C5798"/>
    <w:rsid w:val="001C7092"/>
    <w:rsid w:val="001E0442"/>
    <w:rsid w:val="00200232"/>
    <w:rsid w:val="00201A87"/>
    <w:rsid w:val="00204CFA"/>
    <w:rsid w:val="00215EBA"/>
    <w:rsid w:val="00253A7A"/>
    <w:rsid w:val="00263712"/>
    <w:rsid w:val="002869E2"/>
    <w:rsid w:val="002871DC"/>
    <w:rsid w:val="00291B77"/>
    <w:rsid w:val="002A39B4"/>
    <w:rsid w:val="002A601D"/>
    <w:rsid w:val="002B7488"/>
    <w:rsid w:val="002C01AE"/>
    <w:rsid w:val="002C38F5"/>
    <w:rsid w:val="002C7921"/>
    <w:rsid w:val="002F47BA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A19"/>
    <w:rsid w:val="003D0014"/>
    <w:rsid w:val="0048322D"/>
    <w:rsid w:val="004877EC"/>
    <w:rsid w:val="004A5851"/>
    <w:rsid w:val="004E2D21"/>
    <w:rsid w:val="00505E20"/>
    <w:rsid w:val="0051128E"/>
    <w:rsid w:val="00526431"/>
    <w:rsid w:val="005331FB"/>
    <w:rsid w:val="00545E73"/>
    <w:rsid w:val="00556134"/>
    <w:rsid w:val="00565EA2"/>
    <w:rsid w:val="00567818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5716"/>
    <w:rsid w:val="00633C44"/>
    <w:rsid w:val="00640B03"/>
    <w:rsid w:val="006423FB"/>
    <w:rsid w:val="0064310D"/>
    <w:rsid w:val="00654EA1"/>
    <w:rsid w:val="00672707"/>
    <w:rsid w:val="00674156"/>
    <w:rsid w:val="00674E2D"/>
    <w:rsid w:val="006808DD"/>
    <w:rsid w:val="00680D59"/>
    <w:rsid w:val="0068165A"/>
    <w:rsid w:val="006911C3"/>
    <w:rsid w:val="006A7B5F"/>
    <w:rsid w:val="006C0E34"/>
    <w:rsid w:val="006E00C0"/>
    <w:rsid w:val="006E3500"/>
    <w:rsid w:val="00700CC7"/>
    <w:rsid w:val="007027C1"/>
    <w:rsid w:val="00706C57"/>
    <w:rsid w:val="007243C9"/>
    <w:rsid w:val="00730005"/>
    <w:rsid w:val="00750665"/>
    <w:rsid w:val="00755D2A"/>
    <w:rsid w:val="007737D7"/>
    <w:rsid w:val="0079243A"/>
    <w:rsid w:val="0079262D"/>
    <w:rsid w:val="007B5315"/>
    <w:rsid w:val="007C1FDF"/>
    <w:rsid w:val="007D60C2"/>
    <w:rsid w:val="007F20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074E"/>
    <w:rsid w:val="00891DEA"/>
    <w:rsid w:val="00893EAD"/>
    <w:rsid w:val="00894452"/>
    <w:rsid w:val="008B0D8F"/>
    <w:rsid w:val="008C0593"/>
    <w:rsid w:val="008C1C6B"/>
    <w:rsid w:val="008D3DAD"/>
    <w:rsid w:val="008F62A1"/>
    <w:rsid w:val="009022C3"/>
    <w:rsid w:val="00912FBA"/>
    <w:rsid w:val="00927D8D"/>
    <w:rsid w:val="009311B6"/>
    <w:rsid w:val="00935631"/>
    <w:rsid w:val="00943C39"/>
    <w:rsid w:val="00962A46"/>
    <w:rsid w:val="00974FF8"/>
    <w:rsid w:val="00986C60"/>
    <w:rsid w:val="00990089"/>
    <w:rsid w:val="00995F7F"/>
    <w:rsid w:val="009B4DAE"/>
    <w:rsid w:val="009B6E21"/>
    <w:rsid w:val="009C3301"/>
    <w:rsid w:val="009C37C4"/>
    <w:rsid w:val="009D07EB"/>
    <w:rsid w:val="009D3DEA"/>
    <w:rsid w:val="009D76A0"/>
    <w:rsid w:val="00A001B5"/>
    <w:rsid w:val="00A0340F"/>
    <w:rsid w:val="00A03DDF"/>
    <w:rsid w:val="00A20FE6"/>
    <w:rsid w:val="00A3270D"/>
    <w:rsid w:val="00A35226"/>
    <w:rsid w:val="00A61D1E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3437"/>
    <w:rsid w:val="00AA4506"/>
    <w:rsid w:val="00AA52AA"/>
    <w:rsid w:val="00AB66F9"/>
    <w:rsid w:val="00AE6B6C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D16FD"/>
    <w:rsid w:val="00BE26B9"/>
    <w:rsid w:val="00BE5798"/>
    <w:rsid w:val="00C452A5"/>
    <w:rsid w:val="00C622E9"/>
    <w:rsid w:val="00C8395E"/>
    <w:rsid w:val="00C91BB4"/>
    <w:rsid w:val="00C95012"/>
    <w:rsid w:val="00CD7151"/>
    <w:rsid w:val="00D1127E"/>
    <w:rsid w:val="00D3158B"/>
    <w:rsid w:val="00D737F4"/>
    <w:rsid w:val="00D826E2"/>
    <w:rsid w:val="00D940C8"/>
    <w:rsid w:val="00DC3AE5"/>
    <w:rsid w:val="00DD127D"/>
    <w:rsid w:val="00DD6899"/>
    <w:rsid w:val="00DE5F18"/>
    <w:rsid w:val="00DF283E"/>
    <w:rsid w:val="00DF7533"/>
    <w:rsid w:val="00E12823"/>
    <w:rsid w:val="00E63870"/>
    <w:rsid w:val="00E702AD"/>
    <w:rsid w:val="00E77EDD"/>
    <w:rsid w:val="00E87BDF"/>
    <w:rsid w:val="00EA1D21"/>
    <w:rsid w:val="00EB0174"/>
    <w:rsid w:val="00EB6FDE"/>
    <w:rsid w:val="00EC7333"/>
    <w:rsid w:val="00ED64C5"/>
    <w:rsid w:val="00EE4A5C"/>
    <w:rsid w:val="00EE580D"/>
    <w:rsid w:val="00F02103"/>
    <w:rsid w:val="00F05470"/>
    <w:rsid w:val="00F320CB"/>
    <w:rsid w:val="00F51FD4"/>
    <w:rsid w:val="00F8540E"/>
    <w:rsid w:val="00FB0842"/>
    <w:rsid w:val="00FB72C9"/>
    <w:rsid w:val="00FB789F"/>
    <w:rsid w:val="00FB7ACB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9"/>
    <w:uiPriority w:val="10"/>
    <w:rsid w:val="00DC3AE5"/>
    <w:rPr>
      <w:b/>
      <w:bCs/>
      <w:sz w:val="28"/>
      <w:szCs w:val="24"/>
    </w:rPr>
  </w:style>
  <w:style w:type="character" w:customStyle="1" w:styleId="aa">
    <w:name w:val="Подзаголовок Знак"/>
    <w:rsid w:val="00DC3AE5"/>
    <w:rPr>
      <w:b/>
      <w:sz w:val="28"/>
    </w:rPr>
  </w:style>
  <w:style w:type="character" w:customStyle="1" w:styleId="ab">
    <w:name w:val="Текст сноски Знак"/>
    <w:basedOn w:val="10"/>
    <w:uiPriority w:val="99"/>
    <w:rsid w:val="00DC3AE5"/>
  </w:style>
  <w:style w:type="character" w:customStyle="1" w:styleId="ac">
    <w:name w:val="Символ сноски"/>
    <w:rsid w:val="00DC3AE5"/>
    <w:rPr>
      <w:vertAlign w:val="superscript"/>
    </w:rPr>
  </w:style>
  <w:style w:type="character" w:styleId="ad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e"/>
    <w:rsid w:val="00DC3AE5"/>
    <w:pPr>
      <w:ind w:right="-483"/>
      <w:jc w:val="both"/>
    </w:pPr>
    <w:rPr>
      <w:b/>
      <w:bCs/>
    </w:rPr>
  </w:style>
  <w:style w:type="character" w:customStyle="1" w:styleId="ae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"/>
    <w:basedOn w:val="a0"/>
    <w:rsid w:val="00DC3AE5"/>
    <w:rPr>
      <w:rFonts w:cs="Droid Sans Devanagari"/>
    </w:rPr>
  </w:style>
  <w:style w:type="paragraph" w:styleId="af0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1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2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iPriority w:val="99"/>
    <w:semiHidden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5">
    <w:name w:val="Body Text Indent"/>
    <w:basedOn w:val="a"/>
    <w:link w:val="aff6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6">
    <w:name w:val="Основной текст с отступом Знак"/>
    <w:basedOn w:val="a1"/>
    <w:link w:val="aff5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8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  <w:style w:type="paragraph" w:styleId="a9">
    <w:name w:val="Title"/>
    <w:basedOn w:val="a"/>
    <w:link w:val="a8"/>
    <w:uiPriority w:val="10"/>
    <w:qFormat/>
    <w:rsid w:val="00C452A5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17">
    <w:name w:val="Название Знак1"/>
    <w:basedOn w:val="a1"/>
    <w:link w:val="a9"/>
    <w:uiPriority w:val="10"/>
    <w:rsid w:val="00C452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ff9">
    <w:name w:val="Прижатый влево"/>
    <w:basedOn w:val="a"/>
    <w:next w:val="a"/>
    <w:rsid w:val="002F47B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18">
    <w:name w:val="Абзац списка1"/>
    <w:basedOn w:val="a"/>
    <w:uiPriority w:val="34"/>
    <w:qFormat/>
    <w:rsid w:val="002F47BA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basedOn w:val="a1"/>
    <w:rsid w:val="002F47BA"/>
    <w:rPr>
      <w:rFonts w:ascii="Arial" w:hAnsi="Arial" w:cs="Arial"/>
    </w:rPr>
  </w:style>
  <w:style w:type="paragraph" w:customStyle="1" w:styleId="ConsNormal">
    <w:name w:val="ConsNormal"/>
    <w:rsid w:val="002F47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a">
    <w:name w:val="Table Grid"/>
    <w:basedOn w:val="a2"/>
    <w:uiPriority w:val="59"/>
    <w:rsid w:val="00FB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1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115</cp:revision>
  <cp:lastPrinted>2024-06-18T02:42:00Z</cp:lastPrinted>
  <dcterms:created xsi:type="dcterms:W3CDTF">2021-08-23T11:13:00Z</dcterms:created>
  <dcterms:modified xsi:type="dcterms:W3CDTF">2025-02-05T03:53:00Z</dcterms:modified>
</cp:coreProperties>
</file>